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780" w:rsidRDefault="004C2780" w:rsidP="00D4000A">
      <w:bookmarkStart w:id="0" w:name="_Toc146799492"/>
    </w:p>
    <w:p w:rsidR="001736CC" w:rsidRPr="001736CC" w:rsidRDefault="001736CC" w:rsidP="001736CC">
      <w:pPr>
        <w:pStyle w:val="Heading1"/>
      </w:pPr>
      <w:bookmarkStart w:id="1" w:name="_Toc147318680"/>
      <w:bookmarkEnd w:id="0"/>
      <w:r>
        <w:t>Ђ</w:t>
      </w:r>
      <w:r w:rsidR="00D255B2">
        <w:t xml:space="preserve">. </w:t>
      </w:r>
      <w:r>
        <w:t>ЧОС</w:t>
      </w:r>
      <w:bookmarkEnd w:id="1"/>
    </w:p>
    <w:p w:rsidR="00E830C0" w:rsidRDefault="00E830C0" w:rsidP="00E830C0"/>
    <w:p w:rsidR="00E830C0" w:rsidRPr="00E830C0" w:rsidRDefault="00E830C0" w:rsidP="00E830C0">
      <w:pPr>
        <w:pStyle w:val="Heading2"/>
        <w:sectPr w:rsidR="00E830C0" w:rsidRPr="00E830C0" w:rsidSect="003B5F8D">
          <w:headerReference w:type="default" r:id="rId8"/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sdt>
      <w:sdtPr>
        <w:id w:val="-1547141018"/>
        <w:docPartObj>
          <w:docPartGallery w:val="Table of Contents"/>
          <w:docPartUnique/>
        </w:docPartObj>
      </w:sdtPr>
      <w:sdtEndPr>
        <w:rPr>
          <w:rFonts w:ascii="Georgia" w:eastAsiaTheme="minorHAnsi" w:hAnsi="Georgia" w:cstheme="minorBidi"/>
          <w:b/>
          <w:bCs/>
          <w:noProof/>
          <w:color w:val="auto"/>
          <w:sz w:val="24"/>
          <w:szCs w:val="24"/>
          <w:lang w:val="sr-Cyrl-RS"/>
        </w:rPr>
      </w:sdtEndPr>
      <w:sdtContent>
        <w:p w:rsidR="00742D64" w:rsidRDefault="00742D64">
          <w:pPr>
            <w:pStyle w:val="TOCHeading"/>
          </w:pPr>
          <w:r>
            <w:t>Contents</w:t>
          </w:r>
        </w:p>
        <w:p w:rsidR="00742D64" w:rsidRDefault="00742D6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7318680" w:history="1">
            <w:r w:rsidRPr="0058781B">
              <w:rPr>
                <w:rStyle w:val="Hyperlink"/>
                <w:noProof/>
              </w:rPr>
              <w:t>Ђ. ЧОС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_Toc147318680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2D64" w:rsidRDefault="00742D6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318681" w:history="1">
            <w:r w:rsidRPr="0058781B">
              <w:rPr>
                <w:rStyle w:val="Hyperlink"/>
                <w:noProof/>
              </w:rPr>
              <w:t>ПРВИ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_Toc147318681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2D64" w:rsidRDefault="00742D6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318682" w:history="1">
            <w:r w:rsidRPr="0058781B">
              <w:rPr>
                <w:rStyle w:val="Hyperlink"/>
                <w:noProof/>
              </w:rPr>
              <w:t>ДРУГИ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_Toc147318682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2D64" w:rsidRDefault="00742D6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318683" w:history="1">
            <w:r w:rsidRPr="0058781B">
              <w:rPr>
                <w:rStyle w:val="Hyperlink"/>
                <w:noProof/>
              </w:rPr>
              <w:t>ТРЕЋИ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_Toc147318683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2D64" w:rsidRDefault="00742D6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7318684" w:history="1">
            <w:r w:rsidRPr="0058781B">
              <w:rPr>
                <w:rStyle w:val="Hyperlink"/>
                <w:noProof/>
              </w:rPr>
              <w:t>ЧЕТВРТИ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_Toc147318684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2D64" w:rsidRDefault="00742D64">
          <w:r>
            <w:rPr>
              <w:b/>
              <w:bCs/>
              <w:noProof/>
            </w:rPr>
            <w:fldChar w:fldCharType="end"/>
          </w:r>
        </w:p>
      </w:sdtContent>
    </w:sdt>
    <w:p w:rsidR="00D64820" w:rsidRDefault="00D64820" w:rsidP="004C2780">
      <w:pPr>
        <w:sectPr w:rsidR="00D6482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2" w:name="_GoBack"/>
      <w:bookmarkEnd w:id="2"/>
    </w:p>
    <w:p w:rsidR="004C2780" w:rsidRDefault="004C2780" w:rsidP="004C2780"/>
    <w:p w:rsidR="00D64820" w:rsidRDefault="00D64820" w:rsidP="004C2780"/>
    <w:p w:rsidR="00D64820" w:rsidRDefault="00D64820" w:rsidP="004C2780"/>
    <w:p w:rsidR="00B64571" w:rsidRDefault="00B64571" w:rsidP="00B64571"/>
    <w:p w:rsidR="00B64571" w:rsidRDefault="00B64571" w:rsidP="00B64571"/>
    <w:p w:rsidR="00B64571" w:rsidRDefault="00B64571" w:rsidP="00B64571"/>
    <w:p w:rsidR="00B64571" w:rsidRPr="00B64571" w:rsidRDefault="00B64571" w:rsidP="00B64571"/>
    <w:p w:rsidR="00D64820" w:rsidRDefault="00716FAC" w:rsidP="00D64820">
      <w:pPr>
        <w:pStyle w:val="Heading1"/>
        <w:sectPr w:rsidR="00D6482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3" w:name="_Toc147318681"/>
      <w:r>
        <w:t>ПРВИ РАЗРЕД</w:t>
      </w:r>
      <w:bookmarkEnd w:id="3"/>
    </w:p>
    <w:tbl>
      <w:tblPr>
        <w:tblW w:w="14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5"/>
        <w:gridCol w:w="2160"/>
        <w:gridCol w:w="2340"/>
        <w:gridCol w:w="1800"/>
        <w:gridCol w:w="1689"/>
        <w:gridCol w:w="26"/>
        <w:gridCol w:w="1435"/>
        <w:gridCol w:w="2885"/>
      </w:tblGrid>
      <w:tr w:rsidR="00D6356D" w:rsidRPr="00D6356D" w:rsidTr="00C26191">
        <w:trPr>
          <w:jc w:val="center"/>
        </w:trPr>
        <w:tc>
          <w:tcPr>
            <w:tcW w:w="2605" w:type="dxa"/>
            <w:vMerge w:val="restart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lastRenderedPageBreak/>
              <w:t xml:space="preserve">Предмет:                                                                                                      </w:t>
            </w:r>
          </w:p>
        </w:tc>
        <w:tc>
          <w:tcPr>
            <w:tcW w:w="4500" w:type="dxa"/>
            <w:gridSpan w:val="2"/>
            <w:vMerge w:val="restart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ЧАС ОДЕЉЕЊСКОГ СТАРЕШИНЕ</w:t>
            </w: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Разред:</w:t>
            </w:r>
          </w:p>
        </w:tc>
        <w:tc>
          <w:tcPr>
            <w:tcW w:w="3150" w:type="dxa"/>
            <w:gridSpan w:val="3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ПРВИ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vMerge/>
            <w:shd w:val="clear" w:color="auto" w:fill="D9D9D9"/>
          </w:tcPr>
          <w:p w:rsidR="00D6356D" w:rsidRPr="00D6356D" w:rsidRDefault="00D6356D" w:rsidP="00D635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4500" w:type="dxa"/>
            <w:gridSpan w:val="2"/>
            <w:vMerge/>
            <w:shd w:val="clear" w:color="auto" w:fill="D9D9D9"/>
          </w:tcPr>
          <w:p w:rsidR="00D6356D" w:rsidRPr="00D6356D" w:rsidRDefault="00D6356D" w:rsidP="00D635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Смер/смерови:</w:t>
            </w:r>
          </w:p>
        </w:tc>
        <w:tc>
          <w:tcPr>
            <w:tcW w:w="3150" w:type="dxa"/>
            <w:gridSpan w:val="3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Друштвено-језички, 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природно-математички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 xml:space="preserve">општи тип, 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смер за ученике са посебним способностима за рачунарство и информатику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Недељни фонд часова:</w:t>
            </w:r>
          </w:p>
        </w:tc>
        <w:tc>
          <w:tcPr>
            <w:tcW w:w="450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1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Годишњи фонд часова:</w:t>
            </w:r>
          </w:p>
        </w:tc>
        <w:tc>
          <w:tcPr>
            <w:tcW w:w="3150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37</w:t>
            </w:r>
          </w:p>
        </w:tc>
        <w:tc>
          <w:tcPr>
            <w:tcW w:w="2885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12055" w:type="dxa"/>
            <w:gridSpan w:val="7"/>
            <w:shd w:val="clear" w:color="auto" w:fill="808080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2885" w:type="dxa"/>
            <w:shd w:val="clear" w:color="auto" w:fill="808080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bookmarkStart w:id="4" w:name="_heading=h.gjdgxs" w:colFirst="0" w:colLast="0"/>
            <w:bookmarkEnd w:id="4"/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Тема/Садржај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Напомена : неки садржаји су у више тема!</w:t>
            </w:r>
          </w:p>
        </w:tc>
        <w:tc>
          <w:tcPr>
            <w:tcW w:w="216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Циљеви</w:t>
            </w:r>
          </w:p>
        </w:tc>
        <w:tc>
          <w:tcPr>
            <w:tcW w:w="234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Начин остваривања садржаја</w:t>
            </w: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Активности ученика</w:t>
            </w:r>
          </w:p>
        </w:tc>
        <w:tc>
          <w:tcPr>
            <w:tcW w:w="1715" w:type="dxa"/>
            <w:gridSpan w:val="2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Међупредметна повезаност исхода/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садржаја</w:t>
            </w:r>
          </w:p>
        </w:tc>
        <w:tc>
          <w:tcPr>
            <w:tcW w:w="143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Стандарди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Исход</w:t>
            </w: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и: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lang w:bidi="en-US"/>
              </w:rPr>
              <w:t xml:space="preserve">Ученик ће бити у стању да: </w:t>
            </w: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 ПРИЛАГОЂАВАЊЕ НА ШКОЛСКИ ЖИВОТ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Упознавање одељењске заједнице, формирање одељењских правила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Представљање правила школе, избор руководстава одељењске заједнице и два представника за Ученички парламент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Обележавање Светског дана без аутомобила (22. септембар) –заједничка акција, ради бољег упознавања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Представљање помагача у прилагођавању на школски живот – школског тима за прилагођавање, стручних сарадника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Планирање времена за учење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менталног здравља – (10. октобар) – разговор о анксиозности и депресији, прилагођавању на школски живот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Анализа успеха и владања на крају класификационих периода – планирање подршке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толеранције (16. новембар) – различитости нас обогаћују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Новогодишњем школском квизу знања</w:t>
            </w:r>
          </w:p>
        </w:tc>
        <w:tc>
          <w:tcPr>
            <w:tcW w:w="216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помоћи ученицима да се лакше и брже адаптирају на школски живот.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715" w:type="dxa"/>
            <w:gridSpan w:val="2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35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Стандардни за овај предмет нису дефинисани.</w:t>
            </w: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- разуме и цени разлике између њега и вршњака 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наброји правила у школи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формирању правила одељења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демократској одлуци о управи и представницима одељења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зна коме може да се обрати за помоћ при адаптацији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- примени технику за приоритизовање задатака при планирању времена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 осећања депресије и анксиозности и зна основне стратегије превладавања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анализира свој успех и владање и планира мере унапређења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и иницира школске акције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2. ЕКОЛОГИЈА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без аутомобила (22. септембар) –заједничка акција, ради бољег упознавања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Обележавање Светског дана планете Земље (22. април)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да ученицци усвоје еколошке ставове и делају у складу са њима.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1) програм заштите животне средине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еколошке секције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биологија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4) образовање за одрживи развој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 и учествује у еколошким акцијама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3.ФИЗИЧКО И МЕНТАЛНО ЗДРАВЉЕ, ПРЕВЕНЦИЈА РИЗИЧНИХ ПОНАШАЊА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без аутомобила (22. септембар) –заједничка акција, ради бољег упознавања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менталног здравља – (10. октобар) – разговор о анксиозности и депресији, прилагођавању на школски живот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здраве хране (16. октобар) – разговор о правилној исхрани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новембра-месеца борбе против болести зависности: Квиз „Шта знам о алкохолу?“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борбе против СИДЕ (1. децембар)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Националног дана без дуванског дима (31.јануар)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борбе против туберкулозе (24.март)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здравља (7.април)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да се да се ученици оснаже да препознају своја осећања и знају да се носе са њима, да развијају здраве навике у вези физичког и менталног здравља.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1) програм заштите здавља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6)физичко и здравствено васпитање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7) здавље и спорт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препознаје своја осећања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користи позитивне стратегије превладавања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акцијама намењеним за учвршћивање здравих навика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зна о опасностима по здравље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- иницира и учествује у акцијама 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4.ЗАШТИТА ОД НАСИЉА, ЗЛОСТАВЉАЊА И ЗАНЕМАРИВАЊА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Разговор са ученицима о препознавању насиља и начинима супротстављања насиљу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Упознавање ученика са унутрашњом заштитном мрежом за борбу против насиља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борбе против вршњачког насиља (Дан розе мајица – последња среда у фебруару)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информационог друштва (17.мај) – борба против дигиталног насиља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се ученици оснаже да препознау насиље и да искористе најбоље стратегије за превладавање.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4)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препознају насиље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адекватно реагују на насиље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иницирају акције и учествују у њима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5.СПРЕЧАВАЊЕ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толеранције (16. новембар) – различитости нас обогаћују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Учешће у школском базару за Међународни дан жена (8.март)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Циљ је да се ученици оснаже да препознају дискриминацију и адекватно реагују на њу.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4) програм сарадње са локалном самоуправом (са Црвеним крстом највише)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препознају дискриминацију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адекватно реагују на њу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иницирају и учествују у акцијама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6.ФОРМАЛНЕ АКТИВНОСТИ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Упознавање одељењске заједнице, формирање одељењских правила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Представљање правила школе, избор руководстава одељењске заједнице и два представника за Ученички парламент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се негују правила и да се демократски одлучује.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учествују у избору руководства одељењске заједнице и представника Ученичког парламента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наброје правила школе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7. ПОМОЋ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Планирање времена за учење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Анализа успеха и владања на крају класификационих периода – планирање подршке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Циљ је да се ученицима пружи подршка у учењу и његовом планирању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планира своје време за учење користећи једноставан образац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испланира напредак у учењу на основу анализе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8.ПРОФЕСИОНАЛНА ОРИЈЕНТАЦИЈА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на Каријерном дану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се ученици упознају са светом рада, истраже своје способности, интересовања и особине личности и донесу одлуку о избору занимања.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учествују у радионицама, предавањима, трибинама, израђују плакате, попуњавају радне материјале,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каријерног вођења и саветовања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 своја интересовања, особине, способности и донесе одлуку о избору занимања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истражи свет рада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9.ХУМАНОСТ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људске солидарности (20.децембар) – учешће у акцији Црвеног крста „Један пакетић- пуно љубави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Циљ је неговати вредност хуманости.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 и учествује у акцијама хуманог карактера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10.ЗАЈЕДНИШТВО И ВЕЗАНОСТ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Упознавање одељењске заједнице, формирање одељењских правила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без аутомобила (22. септембар) –заједничка акција, ради бољег упознавања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новембра-месеца борбе против болести зависности: Квиз „Шта знам о алкохолу?“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Обележавање Међународног дана толеранције (16. новембар) – различитости нас обогаћују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Новогодишњем школском квизу знања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школске славе Светог Саве (27.јануар)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Црвеног крста (8.мај) – акција сакупљања потребних средстава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успоставити безбедно окружење кроз подстицање осећања припадности школи, одељењу, као и везаности за њих.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показује позитиван став према заједништву, одељењу, школи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11. ТЕМА ПО ПОТРЕБАМА ОДЕЉЕЊСКЕ ЗАЈЕДНИЦЕ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увођења ове „слободне теме“ је индивидуализација рада према потребама одељења.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  <w:tcBorders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</w:tr>
    </w:tbl>
    <w:p w:rsidR="00B64571" w:rsidRDefault="00B64571" w:rsidP="004C2780">
      <w:pPr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4C2780" w:rsidRDefault="004C2780" w:rsidP="004C2780"/>
    <w:p w:rsidR="004C2780" w:rsidRDefault="00716FAC" w:rsidP="004C2780">
      <w:pPr>
        <w:pStyle w:val="Heading1"/>
        <w:sectPr w:rsidR="004C278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5" w:name="_Toc147318682"/>
      <w:r>
        <w:t>ДРУГИ РАЗРЕД</w:t>
      </w:r>
      <w:bookmarkEnd w:id="5"/>
    </w:p>
    <w:tbl>
      <w:tblPr>
        <w:tblW w:w="14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5"/>
        <w:gridCol w:w="2160"/>
        <w:gridCol w:w="2340"/>
        <w:gridCol w:w="1800"/>
        <w:gridCol w:w="1689"/>
        <w:gridCol w:w="26"/>
        <w:gridCol w:w="1435"/>
        <w:gridCol w:w="2885"/>
      </w:tblGrid>
      <w:tr w:rsidR="00D6356D" w:rsidRPr="00D6356D" w:rsidTr="00C26191">
        <w:trPr>
          <w:jc w:val="center"/>
        </w:trPr>
        <w:tc>
          <w:tcPr>
            <w:tcW w:w="2605" w:type="dxa"/>
            <w:vMerge w:val="restart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lastRenderedPageBreak/>
              <w:t xml:space="preserve">Предмет:                                                                                                      </w:t>
            </w:r>
          </w:p>
        </w:tc>
        <w:tc>
          <w:tcPr>
            <w:tcW w:w="4500" w:type="dxa"/>
            <w:gridSpan w:val="2"/>
            <w:vMerge w:val="restart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ЧАС ОДЕЉЕЊСКОГ СТАРЕШИНЕ</w:t>
            </w: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Разред:</w:t>
            </w:r>
          </w:p>
        </w:tc>
        <w:tc>
          <w:tcPr>
            <w:tcW w:w="3150" w:type="dxa"/>
            <w:gridSpan w:val="3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ДРУГИ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vMerge/>
            <w:shd w:val="clear" w:color="auto" w:fill="D9D9D9"/>
          </w:tcPr>
          <w:p w:rsidR="00D6356D" w:rsidRPr="00D6356D" w:rsidRDefault="00D6356D" w:rsidP="00D635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4500" w:type="dxa"/>
            <w:gridSpan w:val="2"/>
            <w:vMerge/>
            <w:shd w:val="clear" w:color="auto" w:fill="D9D9D9"/>
          </w:tcPr>
          <w:p w:rsidR="00D6356D" w:rsidRPr="00D6356D" w:rsidRDefault="00D6356D" w:rsidP="00D635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Смер/смерови:</w:t>
            </w:r>
          </w:p>
        </w:tc>
        <w:tc>
          <w:tcPr>
            <w:tcW w:w="3150" w:type="dxa"/>
            <w:gridSpan w:val="3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Друштвено-језички, 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природно-математички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 xml:space="preserve">општи тип, 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смер за ученике са посебним способностима за рачунарство и информатику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Недељни фонд часова:</w:t>
            </w:r>
          </w:p>
        </w:tc>
        <w:tc>
          <w:tcPr>
            <w:tcW w:w="450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1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Годишњи фонд часова:</w:t>
            </w:r>
          </w:p>
        </w:tc>
        <w:tc>
          <w:tcPr>
            <w:tcW w:w="3150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37</w:t>
            </w:r>
          </w:p>
        </w:tc>
        <w:tc>
          <w:tcPr>
            <w:tcW w:w="2885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12055" w:type="dxa"/>
            <w:gridSpan w:val="7"/>
            <w:shd w:val="clear" w:color="auto" w:fill="808080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2885" w:type="dxa"/>
            <w:shd w:val="clear" w:color="auto" w:fill="808080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Тема/Садржај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Напомена : неки садржаји су у више тема!</w:t>
            </w:r>
          </w:p>
        </w:tc>
        <w:tc>
          <w:tcPr>
            <w:tcW w:w="216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Циљеви</w:t>
            </w:r>
          </w:p>
        </w:tc>
        <w:tc>
          <w:tcPr>
            <w:tcW w:w="234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Начин остваривања садржаја</w:t>
            </w: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Активности ученика</w:t>
            </w:r>
          </w:p>
        </w:tc>
        <w:tc>
          <w:tcPr>
            <w:tcW w:w="1715" w:type="dxa"/>
            <w:gridSpan w:val="2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Међупредметна повезаност исхода/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садржаја</w:t>
            </w:r>
          </w:p>
        </w:tc>
        <w:tc>
          <w:tcPr>
            <w:tcW w:w="143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Стандарди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Исход</w:t>
            </w: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и: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lang w:bidi="en-US"/>
              </w:rPr>
              <w:t xml:space="preserve">Ученик ће бити у стању да: </w:t>
            </w: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 ПРИЛАГОЂАВАЊЕ НА ШКОЛСКИ ЖИВОТ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правила школе, ревидирање одељењских правила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Избор руководстава одељењске заједнице и два представника за Ученички парламент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Анализа успеха и владања на крају класификационих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периода – планирање подршке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толеранције (16. новембар) – различитости нас обогаћују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Новогодишњем школском квизу знања</w:t>
            </w:r>
          </w:p>
        </w:tc>
        <w:tc>
          <w:tcPr>
            <w:tcW w:w="216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помоћи ученицима да се лакше и брже адаптирају на школски живот.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715" w:type="dxa"/>
            <w:gridSpan w:val="2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35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Стандардни за овај предмет нису дефинисани.</w:t>
            </w: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- разуме и цени разлике између њега и вршњака 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наброји правила у школи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формирању правила одељења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демократској одлуци о управи и представницима одељења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зна коме може да се обрати за помоћ при адаптацији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- примени технику за приоритизовање задатака при планирању времена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 осећања депресије и анксиозности и зна основне стратегије превладавања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анализира свој успех и владање и планира мере унапређења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и иницира школске акције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2. ЕКОЛОГИЈА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Светског дана без аутомобила (22. септембар)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волонтера (5.децембар) – акција уређења учионице и школе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планете Земље (22. април)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ученицци усвоје еколошке ставове и делају у складу са њима.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1) програм заштите животне средине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еколошке секције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биологија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образовање за одрживи развој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 и учествује у еколошким акцијама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3.ФИЗИЧКО И МЕНТАЛНО ЗДРАВЉЕ, ПРЕВЕНЦИЈА РИЗИЧНИХ ПОНАШАЊА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Светског дана без аутомобила (22. септембар)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Светског дана менталног здравља (10. октобар) – разговор о уверењима која воде у нездрава осећања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Обележавање Светског дана здраве хране (16. октобар) – разговор о правилној исхрани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новембра-месеца борбе против болести зависности: наркоманија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борбе против СИДЕ (1. децембар)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Националног дана без дуванског дима (31.јануар)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здравља (7.април)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да се да се ученици оснаже да препознају своја осећања и знају да се носе са њима, да развијају здраве навике у вези физичког и менталног здравља.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1) програм заштите здавља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6)физичко и здравствено васпитање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7) здавље и спорт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препознаје своја осећања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користи позитивне стратегије превладавања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акцијама намењеним за учвршћивање здравих навика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зна о опасностима по здравље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- иницира и учествује у акцијама 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4.ЗАШТИТА ОД НАСИЉА, ЗЛОСТАВЉАЊА И ЗАНЕМАРИВАЊА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функционисање унутрашње мреже за борбу против насиља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Европског дана борбе против трговине људима (18. октобар)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Међународног дана толеранције (16. новембар)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борбе против насиља над женама (25.новембар)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Асертивна комуникација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борбе против вршњачког насиља (Дан розе мајица – последња среда у фебруару)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информационог друштва (17.мај) – борба против дигиталног насиља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да се ученици оснаже да препознау насиље и да искористе најбоље стратегије за превладавање.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4)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препознају насиље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адекватно реагују на насиље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иницирају акције и учествују у њима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5.СПРЕЧАВАЊЕ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толеранције (16. новембар) – различитости нас обогаћују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за елиминацију расне дискриминације (21.март) – предрасуде и стереотипи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Циљ је да се ученици оснаже да препознају дискриминацију и адекватно реагују на њу.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4) програм сарадње са локалном самоуправом (са Црвеним крстом највише)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препознају дискриминацију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адекватно реагују на њу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иницирају и учествују у акцијама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6.ФОРМАЛНЕ АКТИВНОСТИ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правила школе, ревидирање одељењских правила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Избор руководстава одељењске заједнице и два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представника за Ученички парламент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да се негују правила и да се демократски одлучује.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учествују у радионицама, предавањима, трибинама, израђују плакате, попуњавају радне материјале,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учествују у избору руководства одељењске заједнице и представника Ученичког парламента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наброје правила школе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7. ПОМОЋ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Планирање времена за учење – како се одупрети одлагању обавеза?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Анализа успеха и владања на крају класификационих периода – планирање подршке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Циљ је да се ученицима пружи подршка у учењу и његовом планирању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планира своје време за учење користећи једноставан образац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испланира напредак у учењу на основу анализе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8.ПРОФЕСИОНАЛНА ОРИЈЕНТАЦИЈА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на Каријерном дану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се ученици упознају са светом рада, истраже своје способности, интересовања и особине личности и донесу одлуку о избору занимања.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каријерног вођења и саветовања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 своја интересовања, особине, способности и донесе одлуку о избору занимања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истражи свет рада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9.ХУМАНОСТ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људске солидарности (20.децембар) – учешће у акцији Црвеног крста „Један пакетић- пуно љубави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Светског Дана Црвеног крста (8.мај)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– акција сакупљања потребних средстава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Циљ је неговати вредност хуманости.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 и учествује у акцијама хуманог карактера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10.ЗАЈЕДНИШТВО И ВЕЗАНОСТ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правила школе, ревидирање одељењских правила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толеранције (16. новембар) – различитости нас обогаћују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волонтера (5.децембар) – акција уређења учионице и школе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Новогодишњем школском квизу знања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школске славе Светог Саве (27.јануар)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Црвеног крста (8.мај) – акција сакупљања потребних средстава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успоставити безбедно окружење кроз подстицање осећања припадности школи, одељењу, као и везаности за њих.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показује позитиван став према заједништву, одељењу, школи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11. ТЕМА ПО ПОТРЕБАМА ОДЕЉЕЊСКЕ ЗАЈЕДНИЦЕ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увођења ове „слободне теме“ је индивидуализација рада према потребама одељења.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  <w:tcBorders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</w:tr>
    </w:tbl>
    <w:p w:rsidR="00B64571" w:rsidRDefault="00B64571" w:rsidP="00B64571">
      <w:pPr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64571" w:rsidRDefault="00716FAC" w:rsidP="00B64571">
      <w:pPr>
        <w:pStyle w:val="Heading1"/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6" w:name="_Toc147318683"/>
      <w:r>
        <w:lastRenderedPageBreak/>
        <w:t>ТРЕЋИ РАЗРЕД</w:t>
      </w:r>
      <w:bookmarkEnd w:id="6"/>
    </w:p>
    <w:tbl>
      <w:tblPr>
        <w:tblW w:w="14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5"/>
        <w:gridCol w:w="2160"/>
        <w:gridCol w:w="2340"/>
        <w:gridCol w:w="1800"/>
        <w:gridCol w:w="1689"/>
        <w:gridCol w:w="26"/>
        <w:gridCol w:w="1435"/>
        <w:gridCol w:w="2885"/>
      </w:tblGrid>
      <w:tr w:rsidR="00D6356D" w:rsidRPr="00D6356D" w:rsidTr="00C26191">
        <w:trPr>
          <w:jc w:val="center"/>
        </w:trPr>
        <w:tc>
          <w:tcPr>
            <w:tcW w:w="2605" w:type="dxa"/>
            <w:vMerge w:val="restart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bookmarkStart w:id="7" w:name="_Toc146799510"/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lastRenderedPageBreak/>
              <w:t xml:space="preserve">Предмет:                                                                                                      </w:t>
            </w:r>
          </w:p>
        </w:tc>
        <w:tc>
          <w:tcPr>
            <w:tcW w:w="4500" w:type="dxa"/>
            <w:gridSpan w:val="2"/>
            <w:vMerge w:val="restart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ЧАС ОДЕЉЕЊСКОГ СТАРЕШИНЕ</w:t>
            </w: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Разред:</w:t>
            </w:r>
          </w:p>
        </w:tc>
        <w:tc>
          <w:tcPr>
            <w:tcW w:w="3150" w:type="dxa"/>
            <w:gridSpan w:val="3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ТРЕЋИ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vMerge/>
            <w:shd w:val="clear" w:color="auto" w:fill="D9D9D9"/>
          </w:tcPr>
          <w:p w:rsidR="00D6356D" w:rsidRPr="00D6356D" w:rsidRDefault="00D6356D" w:rsidP="00D635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4500" w:type="dxa"/>
            <w:gridSpan w:val="2"/>
            <w:vMerge/>
            <w:shd w:val="clear" w:color="auto" w:fill="D9D9D9"/>
          </w:tcPr>
          <w:p w:rsidR="00D6356D" w:rsidRPr="00D6356D" w:rsidRDefault="00D6356D" w:rsidP="00D635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Смер/смерови:</w:t>
            </w:r>
          </w:p>
        </w:tc>
        <w:tc>
          <w:tcPr>
            <w:tcW w:w="3150" w:type="dxa"/>
            <w:gridSpan w:val="3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Друштвено-језички, 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природно-математички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 xml:space="preserve">општи тип, </w:t>
            </w:r>
          </w:p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смер за ученике са посебним способностима за рачунарство и информатику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Недељни фонд часова:</w:t>
            </w:r>
          </w:p>
        </w:tc>
        <w:tc>
          <w:tcPr>
            <w:tcW w:w="450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1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Годишњи фонд часова:</w:t>
            </w:r>
          </w:p>
        </w:tc>
        <w:tc>
          <w:tcPr>
            <w:tcW w:w="3150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37</w:t>
            </w:r>
          </w:p>
        </w:tc>
        <w:tc>
          <w:tcPr>
            <w:tcW w:w="2885" w:type="dxa"/>
            <w:tcBorders>
              <w:bottom w:val="single" w:sz="4" w:space="0" w:color="000000"/>
            </w:tcBorders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12055" w:type="dxa"/>
            <w:gridSpan w:val="7"/>
            <w:shd w:val="clear" w:color="auto" w:fill="808080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2885" w:type="dxa"/>
            <w:shd w:val="clear" w:color="auto" w:fill="808080"/>
          </w:tcPr>
          <w:p w:rsidR="00D6356D" w:rsidRPr="00D6356D" w:rsidRDefault="00D6356D" w:rsidP="00D635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Тема/Садржај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Напомена : неки садржаји су у више тема!</w:t>
            </w:r>
          </w:p>
        </w:tc>
        <w:tc>
          <w:tcPr>
            <w:tcW w:w="216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Циљеви</w:t>
            </w:r>
          </w:p>
        </w:tc>
        <w:tc>
          <w:tcPr>
            <w:tcW w:w="234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Начин остваривања садржаја</w:t>
            </w:r>
          </w:p>
        </w:tc>
        <w:tc>
          <w:tcPr>
            <w:tcW w:w="1800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Активности ученика</w:t>
            </w:r>
          </w:p>
        </w:tc>
        <w:tc>
          <w:tcPr>
            <w:tcW w:w="1715" w:type="dxa"/>
            <w:gridSpan w:val="2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Међупредметна повезаност исхода/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садржаја</w:t>
            </w:r>
          </w:p>
        </w:tc>
        <w:tc>
          <w:tcPr>
            <w:tcW w:w="143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Стандарди</w:t>
            </w:r>
          </w:p>
        </w:tc>
        <w:tc>
          <w:tcPr>
            <w:tcW w:w="2885" w:type="dxa"/>
            <w:shd w:val="clear" w:color="auto" w:fill="D9D9D9"/>
          </w:tcPr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b/>
                <w:lang w:val="en-US" w:bidi="en-US"/>
              </w:rPr>
              <w:t>Исход</w:t>
            </w:r>
            <w:r w:rsidRPr="00D6356D">
              <w:rPr>
                <w:rFonts w:ascii="Times New Roman" w:eastAsia="Calibri" w:hAnsi="Times New Roman" w:cs="Times New Roman"/>
                <w:b/>
                <w:lang w:bidi="en-US"/>
              </w:rPr>
              <w:t>и:</w:t>
            </w:r>
          </w:p>
          <w:p w:rsidR="00D6356D" w:rsidRPr="00D6356D" w:rsidRDefault="00D6356D" w:rsidP="00D6356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lang w:bidi="en-US"/>
              </w:rPr>
              <w:t xml:space="preserve">Ученик ће бити у стању да: </w:t>
            </w:r>
          </w:p>
        </w:tc>
      </w:tr>
      <w:tr w:rsidR="00D6356D" w:rsidRPr="00D6356D" w:rsidTr="00C26191">
        <w:trPr>
          <w:jc w:val="center"/>
        </w:trPr>
        <w:tc>
          <w:tcPr>
            <w:tcW w:w="2605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 ПРИЛАГОЂАВАЊЕ НА ШКОЛСКИ ЖИВОТ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правила школе, ревидирање одељењских правила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Избор руководстава одељењске заједнице и два представника за Ученички парламент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Анализа успеха и владања на крају класификационих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периода – планирање подршке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Новогодишњем школском квизу знања</w:t>
            </w:r>
          </w:p>
        </w:tc>
        <w:tc>
          <w:tcPr>
            <w:tcW w:w="216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помоћи ученицима да се лакше и брже адаптирају на школски живот.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715" w:type="dxa"/>
            <w:gridSpan w:val="2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35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Стандардни за овај предмет нису дефинисани.</w:t>
            </w: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- разуме и цени разлике између њега и вршњака 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наброји правила у школи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формирању правила одељења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демократској одлуци о управи и представницима одељења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зна коме може да се обрати за помоћ при адаптацији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- примени технику за приоритизовање задатака при планирању времена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 осећања депресије и анксиозности и зна основне стратегије превладавања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анализира свој успех и владање и планира мере унапређења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и иницира школске акције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2. ЕКОЛОГИЈА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Светског дана без аутомобила (22. септембар)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волонтера (5.децембар) – акција уређења учионице и школе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планете Земље (22. април)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ученицци усвоје еколошке ставове и делају у складу са њима.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1) програм заштите животне средине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еколошке секције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биологија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образовање за одрживи развој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 и учествује у еколошким акцијама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3.ФИЗИЧКО И МЕНТАЛНО ЗДРАВЉЕ, ПРЕВЕНЦИЈА РИЗИЧНИХ ПОНАШАЊА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Светског дана без аутомобила (22. септембар)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здраве хране (16. октобар) – разговор о поремећајима исхране и слици о себи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Обележавање новембра-месеца борбе против болести зависности: одупирање притисцима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сећања на жртве саобраћаја на путу (трећа недеља новембра) – безбедност у саобраћају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борбе против СИДЕ (1. децембар)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Националног дана без дуванског дима (31.јануар)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здравља (7.април)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да се да се ученици оснаже да препознају своја осећања и знају да се носе са њима, да развијају здраве навике у вези физичког и менталног здравља.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1) програм заштите здавља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6)физичко и здравствено васпитање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7) здавље и спорт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препознаје своја осећања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користи позитивне стратегије превладавања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учествује у акцијама намењеним за учвршћивање здравих навика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зна о опасностима по здравље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- иницира и учествује у акцијама 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4.ЗАШТИТА ОД НАСИЉА, ЗЛОСТАВЉАЊА И ЗАНЕМАРИВАЊА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функционисање унутрашње мреже за борбу против насиља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Европског дана борбе против трговине људима (18. октобар)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борбе против насиља над женама (25.новембар)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Међународног дана борбе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против вршњачког насиља (Дан розе мајица – последња среда у фебруару)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информационог друштва (17.мај) – борба против дигиталног насиља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 xml:space="preserve">Циљ је да се ученици оснаже да препознау насиље и да искористе најбоље стратегије за превладавање.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4)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препознају насиље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адекватно реагују на насиље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иницирају акције и учествују у њима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5.СПРЕЧАВАЊЕ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Међународног дана за елиминацију расне дискриминације (21.март) – предрасуде и стереотипи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Циљ је да се ученици оснаже да препознају дискриминацију и адекватно реагују на њу.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4) програм сарадње са локалном самоуправом (са Црвеним крстом највише)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препознају дискриминацију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адекватно реагују на њу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иницирају и учествују у акцијама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6.ФОРМАЛНЕ АКТИВНОСТИ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правила школе, ревидирање одељењских правила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Избор руководстава одељењске заједнице и два представника за Ученички парламент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се негују правила и да се демократски одлучује.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учествују у избору руководства одељењске заједнице и представника Ученичког парламента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наброје правила школе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7. ПОМОЋ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Анализа успеха и владања на крају класификационих периода – планирање подршке у учењу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Циљ је да се ученицима пружи подршка у учењу и његовом планирању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планира своје време за учење користећи једноставан образац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испланира напредак у учењу на основу анализе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8.ПРОФЕСИОНАЛНА ОРИЈЕНТАЦИЈА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Професионална оријентација – упознај занимања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Припреме за Каријерни дан (анкетирање о могућим гостима-предавачима)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Професионална оријентација – препознај своје јаке стране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на Каријерном дану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Пословни бонтон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Професионална оријентација – Шта након средње школе? Кораци у доношењу одлуке о избору студијског програма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да се ученици упознају са светом рада, истраже своје способности, интересовања и особине личности и донесу одлуку о избору занимања.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каријерног вођења и саветовања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препозна своја интересовања, особине, способности и донесе одлуку о избору занимања</w:t>
            </w:r>
          </w:p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истражи свет рада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9.ХУМАНОСТ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Обележавање Међународног дана људске солидарности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(20.децембар) – учешће у акцији Црвеног крста „Један пакетић- пуно љубави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Црвеног крста (8.мај) – акција сакупљања потребних средстава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Циљ је неговати вредност хуманости.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учествују у радионицама, предавањима, трибинама,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иницира и учествује у акцијама хуманог карактера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10.ЗАЈЕДНИШТВО И ВЕЗАНОСТ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Подсећање на правила школе, ревидирање одељењских правила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волонтера (5.децембар) – акција уређења учионице и школе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Новогодишњем школском квизу знања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школске славе Светог Саве (27.јануар)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Учешће у школском базару за Међународни дан жена (8.март)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Обележавање Светског дана Црвеног крста (8.мај) – акција сакупљања потребних средстава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је успоставити безбедно окружење кроз подстицање осећања припадности школи, одељењу, као и везаности за њих.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Радионице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Предавања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Трибине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Израда плаката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Организовање акција</w:t>
            </w: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Ученици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учествују у радионицама, предавањима, трибинама, израђују плакате, попуњавају радне материјале, иницирају и организују акције.</w:t>
            </w:r>
          </w:p>
        </w:tc>
        <w:tc>
          <w:tcPr>
            <w:tcW w:w="1689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1)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програм Ученичког парламента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2) </w:t>
            </w: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програм превенције ризичних понашања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3) програм заштите од НЗЗ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4) програм спречавања дискриминације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5) програм сарадње са локалном самоуправом (са Црвеним крстом највише) </w:t>
            </w: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- показује позитиван став према заједништву, одељењу, школи</w:t>
            </w:r>
          </w:p>
        </w:tc>
      </w:tr>
      <w:tr w:rsidR="00D6356D" w:rsidRPr="00D6356D" w:rsidTr="00C26191">
        <w:trPr>
          <w:trHeight w:val="260"/>
          <w:jc w:val="center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lastRenderedPageBreak/>
              <w:t>11. ТЕМА ПО ПОТРЕБАМА ОДЕЉЕЊСКЕ ЗАЈЕДНИЦЕ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D6356D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Циљ увођења ове „слободне теме“ је индивидуализација рада према потребама одељења. </w:t>
            </w:r>
          </w:p>
        </w:tc>
        <w:tc>
          <w:tcPr>
            <w:tcW w:w="2340" w:type="dxa"/>
            <w:shd w:val="clear" w:color="auto" w:fill="auto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</w:p>
        </w:tc>
        <w:tc>
          <w:tcPr>
            <w:tcW w:w="1800" w:type="dxa"/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6D" w:rsidRPr="00D6356D" w:rsidRDefault="00D6356D" w:rsidP="00D63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  <w:tc>
          <w:tcPr>
            <w:tcW w:w="2885" w:type="dxa"/>
            <w:tcBorders>
              <w:bottom w:val="single" w:sz="4" w:space="0" w:color="000000"/>
            </w:tcBorders>
          </w:tcPr>
          <w:p w:rsidR="00D6356D" w:rsidRPr="00D6356D" w:rsidRDefault="00D6356D" w:rsidP="00D6356D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lang w:val="en-US" w:bidi="en-US"/>
              </w:rPr>
            </w:pPr>
          </w:p>
        </w:tc>
      </w:tr>
    </w:tbl>
    <w:p w:rsidR="00B64571" w:rsidRDefault="00B64571" w:rsidP="00B31559">
      <w:pPr>
        <w:pStyle w:val="Heading2"/>
        <w:sectPr w:rsidR="00B64571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31559" w:rsidRDefault="00716FAC" w:rsidP="00B64571">
      <w:pPr>
        <w:pStyle w:val="Heading1"/>
        <w:sectPr w:rsidR="00B31559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8" w:name="_Toc147318684"/>
      <w:r>
        <w:lastRenderedPageBreak/>
        <w:t>ЧЕТВРТИ РАЗРЕД</w:t>
      </w:r>
      <w:bookmarkEnd w:id="8"/>
    </w:p>
    <w:bookmarkEnd w:id="7"/>
    <w:p w:rsidR="00D4000A" w:rsidRDefault="00D6356D" w:rsidP="00FC52B4">
      <w:pPr>
        <w:jc w:val="both"/>
        <w:sectPr w:rsidR="00D4000A" w:rsidSect="004C2780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r w:rsidRPr="00D6356D">
        <w:object w:dxaOrig="14484" w:dyaOrig="90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4.5pt;height:453pt" o:ole="">
            <v:imagedata r:id="rId9" o:title=""/>
          </v:shape>
          <o:OLEObject Type="Embed" ProgID="Word.Document.12" ShapeID="_x0000_i1025" DrawAspect="Content" ObjectID="_1757931427" r:id="rId10">
            <o:FieldCodes>\s</o:FieldCodes>
          </o:OLEObject>
        </w:object>
      </w:r>
    </w:p>
    <w:p w:rsidR="004005D5" w:rsidRPr="004005D5" w:rsidRDefault="004005D5" w:rsidP="00716FAC">
      <w:pPr>
        <w:pStyle w:val="Heading1"/>
        <w:jc w:val="both"/>
      </w:pPr>
    </w:p>
    <w:sectPr w:rsidR="004005D5" w:rsidRPr="004005D5" w:rsidSect="004C2780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6DC" w:rsidRDefault="002816DC" w:rsidP="004C2780">
      <w:pPr>
        <w:spacing w:after="0" w:line="240" w:lineRule="auto"/>
      </w:pPr>
      <w:r>
        <w:separator/>
      </w:r>
    </w:p>
  </w:endnote>
  <w:endnote w:type="continuationSeparator" w:id="0">
    <w:p w:rsidR="002816DC" w:rsidRDefault="002816DC" w:rsidP="004C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6DC" w:rsidRDefault="002816DC" w:rsidP="004C2780">
      <w:pPr>
        <w:spacing w:after="0" w:line="240" w:lineRule="auto"/>
      </w:pPr>
      <w:r>
        <w:separator/>
      </w:r>
    </w:p>
  </w:footnote>
  <w:footnote w:type="continuationSeparator" w:id="0">
    <w:p w:rsidR="002816DC" w:rsidRDefault="002816DC" w:rsidP="004C2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0C0" w:rsidRDefault="007F40CA">
    <w:pPr>
      <w:pStyle w:val="Header"/>
      <w:rPr>
        <w:i/>
      </w:rPr>
    </w:pPr>
    <w:r>
      <w:rPr>
        <w:i/>
      </w:rPr>
      <w:t xml:space="preserve">Школски програм </w:t>
    </w:r>
    <w:r w:rsidR="00E830C0">
      <w:rPr>
        <w:i/>
      </w:rPr>
      <w:t>за период 2022-26. године</w:t>
    </w:r>
  </w:p>
  <w:p w:rsidR="00E830C0" w:rsidRPr="004C2780" w:rsidRDefault="00E830C0">
    <w:pPr>
      <w:pStyle w:val="Header"/>
      <w:rPr>
        <w:i/>
      </w:rPr>
    </w:pPr>
    <w:r>
      <w:rPr>
        <w:i/>
      </w:rPr>
      <w:t>Гимназија „Милош Савковић“ Аранђеловац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67C35"/>
    <w:multiLevelType w:val="hybridMultilevel"/>
    <w:tmpl w:val="85E6678A"/>
    <w:lvl w:ilvl="0" w:tplc="457AE9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80"/>
    <w:rsid w:val="00057B9F"/>
    <w:rsid w:val="00082775"/>
    <w:rsid w:val="000A2867"/>
    <w:rsid w:val="000B687E"/>
    <w:rsid w:val="000D312B"/>
    <w:rsid w:val="00116764"/>
    <w:rsid w:val="001736CC"/>
    <w:rsid w:val="001B07D1"/>
    <w:rsid w:val="00200DE2"/>
    <w:rsid w:val="002816DC"/>
    <w:rsid w:val="00321157"/>
    <w:rsid w:val="00383A4C"/>
    <w:rsid w:val="003B5F8D"/>
    <w:rsid w:val="004005D5"/>
    <w:rsid w:val="004C2780"/>
    <w:rsid w:val="00591D1A"/>
    <w:rsid w:val="005C401A"/>
    <w:rsid w:val="00632147"/>
    <w:rsid w:val="006841A3"/>
    <w:rsid w:val="006C2280"/>
    <w:rsid w:val="00716FAC"/>
    <w:rsid w:val="00742D64"/>
    <w:rsid w:val="007F40CA"/>
    <w:rsid w:val="00806117"/>
    <w:rsid w:val="00845A44"/>
    <w:rsid w:val="008A26CA"/>
    <w:rsid w:val="008D5E89"/>
    <w:rsid w:val="00A27219"/>
    <w:rsid w:val="00A671E3"/>
    <w:rsid w:val="00A87D3B"/>
    <w:rsid w:val="00B31559"/>
    <w:rsid w:val="00B64571"/>
    <w:rsid w:val="00BC7ADC"/>
    <w:rsid w:val="00CB7458"/>
    <w:rsid w:val="00D255B2"/>
    <w:rsid w:val="00D4000A"/>
    <w:rsid w:val="00D6356D"/>
    <w:rsid w:val="00D64820"/>
    <w:rsid w:val="00E07736"/>
    <w:rsid w:val="00E15D58"/>
    <w:rsid w:val="00E830C0"/>
    <w:rsid w:val="00ED6700"/>
    <w:rsid w:val="00F15756"/>
    <w:rsid w:val="00F9027F"/>
    <w:rsid w:val="00FC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71806"/>
  <w15:chartTrackingRefBased/>
  <w15:docId w15:val="{8575E8CD-5272-413E-84BE-11B76D88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780"/>
    <w:pPr>
      <w:jc w:val="center"/>
    </w:pPr>
    <w:rPr>
      <w:rFonts w:ascii="Georgia" w:hAnsi="Georgia"/>
      <w:sz w:val="24"/>
      <w:szCs w:val="24"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780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144"/>
      <w:szCs w:val="1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780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780"/>
    <w:rPr>
      <w:rFonts w:ascii="Georgia" w:eastAsiaTheme="majorEastAsia" w:hAnsi="Georgia" w:cstheme="majorBidi"/>
      <w:color w:val="000000" w:themeColor="text1"/>
      <w:sz w:val="144"/>
      <w:szCs w:val="144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rsid w:val="004C2780"/>
    <w:rPr>
      <w:rFonts w:ascii="Georgia" w:eastAsiaTheme="majorEastAsia" w:hAnsi="Georgia" w:cstheme="majorBidi"/>
      <w:color w:val="000000" w:themeColor="text1"/>
      <w:sz w:val="48"/>
      <w:szCs w:val="48"/>
      <w:lang w:val="sr-Cyrl-RS"/>
    </w:rPr>
  </w:style>
  <w:style w:type="paragraph" w:styleId="Header">
    <w:name w:val="header"/>
    <w:basedOn w:val="Normal"/>
    <w:link w:val="HeaderChar"/>
    <w:uiPriority w:val="99"/>
    <w:unhideWhenUsed/>
    <w:rsid w:val="004C2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780"/>
    <w:rPr>
      <w:rFonts w:ascii="Georgia" w:hAnsi="Georgia"/>
      <w:sz w:val="24"/>
      <w:szCs w:val="24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4C2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780"/>
    <w:rPr>
      <w:rFonts w:ascii="Georgia" w:hAnsi="Georgia"/>
      <w:sz w:val="24"/>
      <w:szCs w:val="24"/>
      <w:lang w:val="sr-Cyrl-RS"/>
    </w:rPr>
  </w:style>
  <w:style w:type="paragraph" w:styleId="TOCHeading">
    <w:name w:val="TOC Heading"/>
    <w:basedOn w:val="Heading1"/>
    <w:next w:val="Normal"/>
    <w:uiPriority w:val="39"/>
    <w:unhideWhenUsed/>
    <w:qFormat/>
    <w:rsid w:val="004C2780"/>
    <w:pPr>
      <w:jc w:val="left"/>
      <w:outlineLvl w:val="9"/>
    </w:pPr>
    <w:rPr>
      <w:rFonts w:asciiTheme="majorHAnsi" w:hAnsiTheme="majorHAnsi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8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80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4C2780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07736"/>
    <w:pPr>
      <w:spacing w:after="100"/>
      <w:ind w:left="44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E07736"/>
    <w:pPr>
      <w:spacing w:after="100"/>
      <w:ind w:left="66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07736"/>
    <w:pPr>
      <w:spacing w:after="100"/>
      <w:ind w:left="88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E07736"/>
    <w:pPr>
      <w:spacing w:after="100"/>
      <w:ind w:left="110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E07736"/>
    <w:pPr>
      <w:spacing w:after="100"/>
      <w:ind w:left="132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E07736"/>
    <w:pPr>
      <w:spacing w:after="100"/>
      <w:ind w:left="154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E07736"/>
    <w:pPr>
      <w:spacing w:after="100"/>
      <w:ind w:left="1760"/>
      <w:jc w:val="left"/>
    </w:pPr>
    <w:rPr>
      <w:rFonts w:asciiTheme="minorHAnsi" w:eastAsiaTheme="minorEastAsia" w:hAnsiTheme="minorHAns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E5F0A-642B-44C9-A142-150B1BD8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4413</Words>
  <Characters>25156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Nevena</cp:lastModifiedBy>
  <cp:revision>5</cp:revision>
  <dcterms:created xsi:type="dcterms:W3CDTF">2023-10-04T11:25:00Z</dcterms:created>
  <dcterms:modified xsi:type="dcterms:W3CDTF">2023-10-04T11:31:00Z</dcterms:modified>
</cp:coreProperties>
</file>